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F3A" w:rsidRDefault="00E93F3A">
      <w:r w:rsidRPr="00E93F3A">
        <w:rPr>
          <w:b/>
        </w:rPr>
        <w:t>Intervention/Activity:</w:t>
      </w:r>
      <w:r>
        <w:t xml:space="preserve"> </w:t>
      </w:r>
      <w:r w:rsidR="00F541F5">
        <w:t xml:space="preserve">1:1 sessions </w:t>
      </w:r>
      <w:r w:rsidR="008536EB">
        <w:t>during COVID-19</w:t>
      </w:r>
      <w:r>
        <w:tab/>
      </w:r>
      <w:r w:rsidRPr="00E93F3A">
        <w:rPr>
          <w:b/>
        </w:rPr>
        <w:t>Date:</w:t>
      </w:r>
      <w:r w:rsidR="00F541F5">
        <w:t xml:space="preserve"> </w:t>
      </w:r>
      <w:r w:rsidR="00A824EE">
        <w:t>UPDATED 20/08</w:t>
      </w:r>
      <w:r w:rsidR="008536EB">
        <w:t>/2020</w:t>
      </w:r>
      <w:bookmarkStart w:id="0" w:name="_GoBack"/>
      <w:bookmarkEnd w:id="0"/>
      <w:r w:rsidR="00F541F5">
        <w:tab/>
      </w:r>
      <w:r w:rsidRPr="00E93F3A">
        <w:rPr>
          <w:b/>
        </w:rPr>
        <w:t>Practitioner</w:t>
      </w:r>
      <w:r w:rsidR="00F541F5">
        <w:rPr>
          <w:b/>
        </w:rPr>
        <w:t>s</w:t>
      </w:r>
      <w:r w:rsidRPr="00E93F3A">
        <w:rPr>
          <w:b/>
        </w:rPr>
        <w:t>:</w:t>
      </w:r>
      <w:r w:rsidR="00F541F5">
        <w:t xml:space="preserve"> </w:t>
      </w:r>
      <w:r w:rsidR="008536EB">
        <w:t>ALL STAFF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9"/>
        <w:gridCol w:w="1418"/>
        <w:gridCol w:w="1362"/>
        <w:gridCol w:w="5702"/>
        <w:gridCol w:w="2597"/>
        <w:gridCol w:w="1170"/>
      </w:tblGrid>
      <w:tr w:rsidR="004E732F" w:rsidTr="0040020C">
        <w:tc>
          <w:tcPr>
            <w:tcW w:w="1699" w:type="dxa"/>
            <w:shd w:val="clear" w:color="auto" w:fill="DEADF9"/>
          </w:tcPr>
          <w:p w:rsidR="004E732F" w:rsidRDefault="004E732F" w:rsidP="001F2BE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HAZARD OBSERVED</w:t>
            </w:r>
          </w:p>
        </w:tc>
        <w:tc>
          <w:tcPr>
            <w:tcW w:w="1418" w:type="dxa"/>
            <w:shd w:val="clear" w:color="auto" w:fill="DEADF9"/>
          </w:tcPr>
          <w:p w:rsidR="004E732F" w:rsidRDefault="004E732F" w:rsidP="001F2BE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RISK BEFORE CONTROL MEASURES</w:t>
            </w:r>
          </w:p>
        </w:tc>
        <w:tc>
          <w:tcPr>
            <w:tcW w:w="1362" w:type="dxa"/>
            <w:shd w:val="clear" w:color="auto" w:fill="DEADF9"/>
          </w:tcPr>
          <w:p w:rsidR="004E732F" w:rsidRDefault="004E732F" w:rsidP="001F2BE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PERSONS AT RISK</w:t>
            </w:r>
          </w:p>
        </w:tc>
        <w:tc>
          <w:tcPr>
            <w:tcW w:w="5702" w:type="dxa"/>
            <w:shd w:val="clear" w:color="auto" w:fill="DEADF9"/>
          </w:tcPr>
          <w:p w:rsidR="004E732F" w:rsidRDefault="004E732F" w:rsidP="001F2BE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CONTROL MEASURES</w:t>
            </w:r>
          </w:p>
        </w:tc>
        <w:tc>
          <w:tcPr>
            <w:tcW w:w="2597" w:type="dxa"/>
            <w:shd w:val="clear" w:color="auto" w:fill="DEADF9"/>
          </w:tcPr>
          <w:p w:rsidR="004E732F" w:rsidRDefault="004E732F" w:rsidP="001F2BE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COMMENTS</w:t>
            </w:r>
          </w:p>
          <w:p w:rsidR="004E732F" w:rsidRDefault="004E732F" w:rsidP="001F2BE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ACTIONS</w:t>
            </w:r>
          </w:p>
        </w:tc>
        <w:tc>
          <w:tcPr>
            <w:tcW w:w="1170" w:type="dxa"/>
            <w:shd w:val="clear" w:color="auto" w:fill="DEADF9"/>
          </w:tcPr>
          <w:p w:rsidR="004E732F" w:rsidRDefault="004E732F" w:rsidP="001F2BE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RESIDUAL RISK RATING</w:t>
            </w:r>
          </w:p>
        </w:tc>
      </w:tr>
      <w:tr w:rsidR="0040020C" w:rsidTr="0040020C">
        <w:tc>
          <w:tcPr>
            <w:tcW w:w="1699" w:type="dxa"/>
          </w:tcPr>
          <w:p w:rsidR="0040020C" w:rsidRDefault="0040020C" w:rsidP="00E53214">
            <w:pPr>
              <w:rPr>
                <w:sz w:val="20"/>
              </w:rPr>
            </w:pPr>
            <w:r>
              <w:rPr>
                <w:sz w:val="20"/>
              </w:rPr>
              <w:t>COVID-19</w:t>
            </w:r>
          </w:p>
        </w:tc>
        <w:tc>
          <w:tcPr>
            <w:tcW w:w="1418" w:type="dxa"/>
          </w:tcPr>
          <w:p w:rsidR="0040020C" w:rsidRDefault="0040020C" w:rsidP="00E53214">
            <w:pPr>
              <w:rPr>
                <w:sz w:val="20"/>
              </w:rPr>
            </w:pPr>
            <w:r>
              <w:rPr>
                <w:sz w:val="20"/>
              </w:rPr>
              <w:t>Staff could transmit or contract COVID-19 during service delivery</w:t>
            </w:r>
          </w:p>
        </w:tc>
        <w:tc>
          <w:tcPr>
            <w:tcW w:w="1362" w:type="dxa"/>
          </w:tcPr>
          <w:p w:rsidR="0040020C" w:rsidRDefault="0040020C" w:rsidP="00E53214">
            <w:pPr>
              <w:rPr>
                <w:sz w:val="20"/>
              </w:rPr>
            </w:pPr>
            <w:r w:rsidRPr="007C7FEF">
              <w:rPr>
                <w:sz w:val="20"/>
              </w:rPr>
              <w:t>Staff, students, members of the public</w:t>
            </w:r>
            <w:r>
              <w:rPr>
                <w:sz w:val="20"/>
              </w:rPr>
              <w:t>, staff family members</w:t>
            </w:r>
          </w:p>
        </w:tc>
        <w:tc>
          <w:tcPr>
            <w:tcW w:w="5702" w:type="dxa"/>
          </w:tcPr>
          <w:p w:rsidR="0040020C" w:rsidRDefault="0040020C" w:rsidP="00E53214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Staff to</w:t>
            </w:r>
            <w:r w:rsidRPr="007C7FEF">
              <w:rPr>
                <w:sz w:val="20"/>
              </w:rPr>
              <w:t xml:space="preserve"> follow the guidance on hand washing and hygiene</w:t>
            </w:r>
            <w:r>
              <w:rPr>
                <w:sz w:val="20"/>
              </w:rPr>
              <w:t xml:space="preserve"> (see</w:t>
            </w:r>
            <w:r>
              <w:t xml:space="preserve"> </w:t>
            </w:r>
            <w:hyperlink r:id="rId7" w:history="1">
              <w:r w:rsidRPr="00333D8B">
                <w:rPr>
                  <w:rStyle w:val="Hyperlink"/>
                  <w:sz w:val="20"/>
                </w:rPr>
                <w:t>https://www.nhs.uk/live-well/healthy-body/best-way-to-wash-your-hands/</w:t>
              </w:r>
            </w:hyperlink>
            <w:r>
              <w:rPr>
                <w:sz w:val="20"/>
              </w:rPr>
              <w:t xml:space="preserve"> ). </w:t>
            </w:r>
          </w:p>
          <w:p w:rsidR="0040020C" w:rsidRDefault="0040020C" w:rsidP="00E53214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Staff to carry </w:t>
            </w:r>
            <w:r w:rsidRPr="007C7FEF">
              <w:rPr>
                <w:sz w:val="20"/>
              </w:rPr>
              <w:t xml:space="preserve">hand </w:t>
            </w:r>
            <w:r>
              <w:rPr>
                <w:sz w:val="20"/>
              </w:rPr>
              <w:t xml:space="preserve">sanitiser with them to use upon entry and exit of any setting they are working within. </w:t>
            </w:r>
          </w:p>
          <w:p w:rsidR="00CE733A" w:rsidRDefault="00CE733A" w:rsidP="00E53214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Staff should not undertake intervention with more than one service user at any given time. This precludes Staff from delivering any group work or pair work. </w:t>
            </w:r>
          </w:p>
          <w:p w:rsidR="0040020C" w:rsidRDefault="0040020C" w:rsidP="00E53214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Staff to ensure they remain at least 2 metres apart from any other person they encounter in their work setting. </w:t>
            </w:r>
          </w:p>
          <w:p w:rsidR="0040020C" w:rsidRDefault="0040020C" w:rsidP="00E53214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Staff to ensure they only see one Service User at a time in a room which allows for a minimum of 2 metres distance at all times. </w:t>
            </w:r>
          </w:p>
          <w:p w:rsidR="0040020C" w:rsidRDefault="0040020C" w:rsidP="00E53214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If staff</w:t>
            </w:r>
            <w:r>
              <w:t xml:space="preserve"> </w:t>
            </w:r>
            <w:r w:rsidRPr="000F5F01">
              <w:rPr>
                <w:sz w:val="20"/>
              </w:rPr>
              <w:t>develop symptoms</w:t>
            </w:r>
            <w:r>
              <w:rPr>
                <w:sz w:val="20"/>
              </w:rPr>
              <w:t xml:space="preserve"> of COVID-19 </w:t>
            </w:r>
            <w:r w:rsidRPr="000F5F01">
              <w:rPr>
                <w:sz w:val="20"/>
              </w:rPr>
              <w:t xml:space="preserve">(recent onset of a new continuous cough or a high temperature or a loss of, or change in, normal sense of taste or smell), however mild, or have received a positive coronavirus (COVID-19) test result, then </w:t>
            </w:r>
            <w:r>
              <w:rPr>
                <w:sz w:val="20"/>
              </w:rPr>
              <w:t>they</w:t>
            </w:r>
            <w:r w:rsidRPr="000F5F01">
              <w:rPr>
                <w:sz w:val="20"/>
              </w:rPr>
              <w:t xml:space="preserve"> should immediately self-isolate</w:t>
            </w:r>
            <w:r>
              <w:rPr>
                <w:sz w:val="20"/>
              </w:rPr>
              <w:t>,</w:t>
            </w:r>
            <w:r w:rsidRPr="000F5F01">
              <w:rPr>
                <w:sz w:val="20"/>
              </w:rPr>
              <w:t xml:space="preserve"> stay at home for at least 7 days from when symptoms started. </w:t>
            </w:r>
          </w:p>
          <w:p w:rsidR="0040020C" w:rsidRDefault="0040020C" w:rsidP="00E53214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0F5F01">
              <w:rPr>
                <w:sz w:val="20"/>
              </w:rPr>
              <w:t xml:space="preserve">If </w:t>
            </w:r>
            <w:r>
              <w:rPr>
                <w:sz w:val="20"/>
              </w:rPr>
              <w:t>staff members</w:t>
            </w:r>
            <w:r w:rsidRPr="000F5F01">
              <w:rPr>
                <w:sz w:val="20"/>
              </w:rPr>
              <w:t xml:space="preserve"> live with others, all other household members who remain well must stay at home and not leave the house for 14 days</w:t>
            </w:r>
            <w:r>
              <w:rPr>
                <w:sz w:val="20"/>
              </w:rPr>
              <w:t xml:space="preserve">. </w:t>
            </w:r>
          </w:p>
          <w:p w:rsidR="0040020C" w:rsidRDefault="0040020C" w:rsidP="00E53214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0F5F01">
              <w:rPr>
                <w:sz w:val="20"/>
              </w:rPr>
              <w:t xml:space="preserve">If </w:t>
            </w:r>
            <w:r>
              <w:rPr>
                <w:sz w:val="20"/>
              </w:rPr>
              <w:t>staff</w:t>
            </w:r>
            <w:r w:rsidRPr="000F5F01">
              <w:rPr>
                <w:sz w:val="20"/>
              </w:rPr>
              <w:t xml:space="preserve"> have any symptoms of coronavirus (COVID-19), </w:t>
            </w:r>
            <w:r>
              <w:rPr>
                <w:sz w:val="20"/>
              </w:rPr>
              <w:t>they</w:t>
            </w:r>
            <w:r w:rsidRPr="000F5F01">
              <w:rPr>
                <w:sz w:val="20"/>
              </w:rPr>
              <w:t xml:space="preserve"> should arrange a test by visiting NHS.UK, or contact 119 via telephone if </w:t>
            </w:r>
            <w:r>
              <w:rPr>
                <w:sz w:val="20"/>
              </w:rPr>
              <w:t>they</w:t>
            </w:r>
            <w:r w:rsidRPr="000F5F01">
              <w:rPr>
                <w:sz w:val="20"/>
              </w:rPr>
              <w:t xml:space="preserve"> do not have internet access</w:t>
            </w:r>
          </w:p>
          <w:p w:rsidR="0040020C" w:rsidRDefault="0040020C" w:rsidP="00E53214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Staff should inform their Line Manager of any requirement to self-isolate as per Evolve Intervention’s usual sickness and absence procedures.  </w:t>
            </w:r>
          </w:p>
          <w:p w:rsidR="0040020C" w:rsidRDefault="0040020C" w:rsidP="00E53214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If possible/appropriate</w:t>
            </w:r>
            <w:r w:rsidRPr="000F5F01">
              <w:rPr>
                <w:sz w:val="20"/>
              </w:rPr>
              <w:t xml:space="preserve">, </w:t>
            </w:r>
            <w:r>
              <w:rPr>
                <w:sz w:val="20"/>
              </w:rPr>
              <w:t xml:space="preserve">staff should </w:t>
            </w:r>
            <w:r w:rsidRPr="000F5F01">
              <w:rPr>
                <w:sz w:val="20"/>
              </w:rPr>
              <w:t xml:space="preserve">wear a face covering in enclosed public spaces where social distancing isn’t possible and where </w:t>
            </w:r>
            <w:r>
              <w:rPr>
                <w:sz w:val="20"/>
              </w:rPr>
              <w:t>they</w:t>
            </w:r>
            <w:r w:rsidRPr="000F5F01">
              <w:rPr>
                <w:sz w:val="20"/>
              </w:rPr>
              <w:t xml:space="preserve"> will come into contact with people </w:t>
            </w:r>
            <w:r>
              <w:rPr>
                <w:sz w:val="20"/>
              </w:rPr>
              <w:t>they</w:t>
            </w:r>
            <w:r w:rsidRPr="000F5F01">
              <w:rPr>
                <w:sz w:val="20"/>
              </w:rPr>
              <w:t xml:space="preserve"> do not normally meet. Social distancing, hand washing and covering coughs and sneezes, remain the most important measures to prevent the spread of coronavirus (COVID-19). Face coverings do not replace these. See the staying safe outside your home guidance</w:t>
            </w:r>
            <w:r>
              <w:rPr>
                <w:sz w:val="20"/>
              </w:rPr>
              <w:t xml:space="preserve"> (</w:t>
            </w:r>
            <w:hyperlink r:id="rId8" w:history="1">
              <w:r w:rsidRPr="00333D8B">
                <w:rPr>
                  <w:rStyle w:val="Hyperlink"/>
                  <w:sz w:val="20"/>
                </w:rPr>
                <w:t>https://www.gov.uk/government/publications/staying-safe-outside-your-home/staying-safe-outside-your-home</w:t>
              </w:r>
            </w:hyperlink>
            <w:r>
              <w:rPr>
                <w:sz w:val="20"/>
              </w:rPr>
              <w:t xml:space="preserve">) </w:t>
            </w:r>
            <w:r w:rsidRPr="000F5F01">
              <w:rPr>
                <w:sz w:val="20"/>
              </w:rPr>
              <w:t xml:space="preserve">, and </w:t>
            </w:r>
            <w:r>
              <w:rPr>
                <w:sz w:val="20"/>
              </w:rPr>
              <w:t>also</w:t>
            </w:r>
            <w:r w:rsidRPr="000F5F01">
              <w:rPr>
                <w:sz w:val="20"/>
              </w:rPr>
              <w:t xml:space="preserve"> guidance on how to wear and make a cloth face covering</w:t>
            </w:r>
            <w:r>
              <w:rPr>
                <w:sz w:val="20"/>
              </w:rPr>
              <w:t xml:space="preserve"> (</w:t>
            </w:r>
            <w:hyperlink r:id="rId9" w:history="1">
              <w:r w:rsidRPr="00333D8B">
                <w:rPr>
                  <w:rStyle w:val="Hyperlink"/>
                  <w:sz w:val="20"/>
                </w:rPr>
                <w:t>https://www.gov.uk/government/publications/how-to-wear-and-make-a-cloth-face-covering</w:t>
              </w:r>
            </w:hyperlink>
            <w:r>
              <w:rPr>
                <w:sz w:val="20"/>
              </w:rPr>
              <w:t xml:space="preserve"> )</w:t>
            </w:r>
          </w:p>
          <w:p w:rsidR="00A824EE" w:rsidRDefault="00A824EE" w:rsidP="00A824EE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Staff should wear a face mask if </w:t>
            </w:r>
            <w:r w:rsidRPr="00A824EE">
              <w:rPr>
                <w:sz w:val="20"/>
              </w:rPr>
              <w:t>an individual child, young person or other learner becomes ill with coronavirus (COVID-19) symptoms and only then if a distance of 2 metres cannot be maintained</w:t>
            </w:r>
          </w:p>
          <w:p w:rsidR="0040020C" w:rsidRDefault="0040020C" w:rsidP="00E53214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If a staff member has been informed they are a person who is classed as clinically extremely vulnerable, they should shield themselves and NOT participate in any face-to-face work,  following guidance should be followed and the staff member’s Line Manager should be made aware as soon as possible: </w:t>
            </w:r>
          </w:p>
          <w:p w:rsidR="0040020C" w:rsidRDefault="0040020C" w:rsidP="00E53214">
            <w:pPr>
              <w:spacing w:after="0" w:line="240" w:lineRule="auto"/>
              <w:ind w:left="360"/>
              <w:rPr>
                <w:sz w:val="20"/>
              </w:rPr>
            </w:pPr>
            <w:r w:rsidRPr="000F5F01">
              <w:rPr>
                <w:sz w:val="20"/>
              </w:rPr>
              <w:t>.</w:t>
            </w:r>
            <w:r>
              <w:t xml:space="preserve"> </w:t>
            </w:r>
            <w:hyperlink r:id="rId10" w:history="1">
              <w:r w:rsidRPr="00333D8B">
                <w:rPr>
                  <w:rStyle w:val="Hyperlink"/>
                  <w:sz w:val="20"/>
                </w:rPr>
                <w:t>https://www.gov.uk/government/publications/guidance-on-shielding-and-protecting-extremely-vulnerable-persons-from-covid-19/guidance-on-shielding-and-protecting-extremely-vulnerable-persons-from-covid-19</w:t>
              </w:r>
            </w:hyperlink>
            <w:r>
              <w:rPr>
                <w:sz w:val="20"/>
              </w:rPr>
              <w:t xml:space="preserve"> </w:t>
            </w:r>
          </w:p>
        </w:tc>
        <w:tc>
          <w:tcPr>
            <w:tcW w:w="2597" w:type="dxa"/>
          </w:tcPr>
          <w:p w:rsidR="0040020C" w:rsidRDefault="0040020C" w:rsidP="00E53214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lastRenderedPageBreak/>
              <w:t>Staff can be provided with hand sanitiser on request</w:t>
            </w:r>
          </w:p>
          <w:p w:rsidR="008C00F6" w:rsidRDefault="008C00F6" w:rsidP="00E53214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 xml:space="preserve">Staff can be provided with </w:t>
            </w:r>
            <w:r w:rsidR="002977DB">
              <w:rPr>
                <w:sz w:val="20"/>
              </w:rPr>
              <w:t>a face mask</w:t>
            </w:r>
            <w:r>
              <w:rPr>
                <w:sz w:val="20"/>
              </w:rPr>
              <w:t xml:space="preserve"> upon request</w:t>
            </w:r>
          </w:p>
          <w:p w:rsidR="002977DB" w:rsidRPr="000F5F01" w:rsidRDefault="002977DB" w:rsidP="00E53214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 xml:space="preserve">Management to monitor ongoing situation relating to COVID-19 and review this risk assessment as necessary following any changes to government policy and guidance in place. </w:t>
            </w:r>
          </w:p>
          <w:p w:rsidR="0040020C" w:rsidRDefault="0040020C" w:rsidP="00E53214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40020C" w:rsidRDefault="0040020C" w:rsidP="00E53214">
            <w:pPr>
              <w:rPr>
                <w:sz w:val="20"/>
              </w:rPr>
            </w:pPr>
            <w:r>
              <w:rPr>
                <w:sz w:val="20"/>
              </w:rPr>
              <w:t>High</w:t>
            </w:r>
          </w:p>
        </w:tc>
      </w:tr>
      <w:tr w:rsidR="0040020C" w:rsidTr="0040020C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0C" w:rsidRPr="00862EE0" w:rsidRDefault="0040020C" w:rsidP="00E53214">
            <w:pPr>
              <w:rPr>
                <w:sz w:val="20"/>
              </w:rPr>
            </w:pPr>
            <w:r>
              <w:rPr>
                <w:sz w:val="20"/>
              </w:rPr>
              <w:t>Stress / Mental Health Concerns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0C" w:rsidRDefault="0040020C" w:rsidP="00E53214">
            <w:pPr>
              <w:rPr>
                <w:sz w:val="20"/>
              </w:rPr>
            </w:pPr>
            <w:r>
              <w:rPr>
                <w:sz w:val="20"/>
              </w:rPr>
              <w:t xml:space="preserve">All staff could be affected by factors such as </w:t>
            </w:r>
            <w:r w:rsidRPr="007C7FEF">
              <w:rPr>
                <w:sz w:val="20"/>
              </w:rPr>
              <w:t>lack of</w:t>
            </w:r>
            <w:r>
              <w:rPr>
                <w:sz w:val="20"/>
              </w:rPr>
              <w:t xml:space="preserve"> job control, bullying, not </w:t>
            </w:r>
            <w:r>
              <w:rPr>
                <w:sz w:val="20"/>
              </w:rPr>
              <w:lastRenderedPageBreak/>
              <w:t>knowing their role, concerns around COVID-19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0C" w:rsidRDefault="0040020C" w:rsidP="00E53214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Staff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0C" w:rsidRPr="007C7FEF" w:rsidRDefault="0040020C" w:rsidP="00E53214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C7FEF">
              <w:rPr>
                <w:sz w:val="20"/>
              </w:rPr>
              <w:t>Staff understand what their duties</w:t>
            </w:r>
            <w:r>
              <w:rPr>
                <w:sz w:val="20"/>
              </w:rPr>
              <w:t xml:space="preserve"> </w:t>
            </w:r>
            <w:r w:rsidRPr="007C7FEF">
              <w:rPr>
                <w:sz w:val="20"/>
              </w:rPr>
              <w:t>and responsibilities are.</w:t>
            </w:r>
          </w:p>
          <w:p w:rsidR="0040020C" w:rsidRDefault="0040020C" w:rsidP="00E53214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C7FEF">
              <w:rPr>
                <w:sz w:val="20"/>
              </w:rPr>
              <w:t>Staff can talk to supervisors or</w:t>
            </w:r>
            <w:r>
              <w:rPr>
                <w:sz w:val="20"/>
              </w:rPr>
              <w:t xml:space="preserve"> </w:t>
            </w:r>
            <w:r w:rsidRPr="007C7FEF">
              <w:rPr>
                <w:sz w:val="20"/>
              </w:rPr>
              <w:t xml:space="preserve">manager if they are feeling </w:t>
            </w:r>
            <w:r>
              <w:rPr>
                <w:sz w:val="20"/>
              </w:rPr>
              <w:t>emotionally unwell or concerned</w:t>
            </w:r>
            <w:r w:rsidRPr="007C7FEF">
              <w:rPr>
                <w:sz w:val="20"/>
              </w:rPr>
              <w:t xml:space="preserve"> about things at work.</w:t>
            </w:r>
          </w:p>
          <w:p w:rsidR="0040020C" w:rsidRPr="007C7FEF" w:rsidRDefault="0040020C" w:rsidP="00E53214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Staff to talk to line manager about any concerns relating to COVID-19</w:t>
            </w:r>
          </w:p>
          <w:p w:rsidR="0040020C" w:rsidRDefault="0040020C" w:rsidP="00E53214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‘No bullying’ policy amongst staff and supported by management</w:t>
            </w:r>
          </w:p>
          <w:p w:rsidR="0040020C" w:rsidRDefault="0040020C" w:rsidP="0040020C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Staff to make register  and make use of ‘Big White Wall’ online resources for help and support if needed </w:t>
            </w:r>
            <w:hyperlink r:id="rId11" w:history="1">
              <w:r w:rsidRPr="00333D8B">
                <w:rPr>
                  <w:rStyle w:val="Hyperlink"/>
                  <w:sz w:val="20"/>
                </w:rPr>
                <w:t>https://www.bigwhitewall.com/</w:t>
              </w:r>
            </w:hyperlink>
            <w:r>
              <w:rPr>
                <w:sz w:val="20"/>
              </w:rPr>
              <w:t xml:space="preserve"> 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0C" w:rsidRPr="0040020C" w:rsidRDefault="0040020C" w:rsidP="00E53214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40020C">
              <w:rPr>
                <w:sz w:val="20"/>
              </w:rPr>
              <w:lastRenderedPageBreak/>
              <w:t xml:space="preserve">Staff wellbeing audits available for use if/when needed to identify any potential areas of support needed. </w:t>
            </w:r>
          </w:p>
          <w:p w:rsidR="0040020C" w:rsidRDefault="0040020C" w:rsidP="00E53214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40020C">
              <w:rPr>
                <w:sz w:val="20"/>
              </w:rPr>
              <w:lastRenderedPageBreak/>
              <w:t>Staff can be given supervision/counselling if needed and/or signposted to further support</w:t>
            </w:r>
          </w:p>
          <w:p w:rsidR="0040020C" w:rsidRPr="0040020C" w:rsidRDefault="0040020C" w:rsidP="00E53214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Management to circulate info relating to supporting mental health on regular basis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0C" w:rsidRDefault="0040020C" w:rsidP="00E53214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Low</w:t>
            </w:r>
          </w:p>
        </w:tc>
      </w:tr>
      <w:tr w:rsidR="00F63A81" w:rsidTr="0040020C">
        <w:tc>
          <w:tcPr>
            <w:tcW w:w="1699" w:type="dxa"/>
          </w:tcPr>
          <w:p w:rsidR="00F63A81" w:rsidRDefault="00862EE0" w:rsidP="00F541F5">
            <w:pPr>
              <w:rPr>
                <w:sz w:val="20"/>
              </w:rPr>
            </w:pPr>
            <w:r w:rsidRPr="00862EE0">
              <w:rPr>
                <w:sz w:val="20"/>
              </w:rPr>
              <w:t>Slips and trips</w:t>
            </w:r>
          </w:p>
        </w:tc>
        <w:tc>
          <w:tcPr>
            <w:tcW w:w="1418" w:type="dxa"/>
          </w:tcPr>
          <w:p w:rsidR="00F63A81" w:rsidRDefault="00862EE0" w:rsidP="00862EE0">
            <w:pPr>
              <w:rPr>
                <w:sz w:val="20"/>
              </w:rPr>
            </w:pPr>
            <w:r>
              <w:rPr>
                <w:sz w:val="20"/>
              </w:rPr>
              <w:t xml:space="preserve">Staff or students may be injured if they trip over </w:t>
            </w:r>
            <w:r w:rsidRPr="00862EE0">
              <w:rPr>
                <w:sz w:val="20"/>
              </w:rPr>
              <w:t>objects or slip</w:t>
            </w:r>
            <w:r>
              <w:rPr>
                <w:sz w:val="20"/>
              </w:rPr>
              <w:t xml:space="preserve"> on </w:t>
            </w:r>
            <w:r w:rsidRPr="00862EE0">
              <w:rPr>
                <w:sz w:val="20"/>
              </w:rPr>
              <w:t>spillages</w:t>
            </w:r>
          </w:p>
        </w:tc>
        <w:tc>
          <w:tcPr>
            <w:tcW w:w="1362" w:type="dxa"/>
          </w:tcPr>
          <w:p w:rsidR="00F63A81" w:rsidRDefault="00862EE0" w:rsidP="001F2BEF">
            <w:pPr>
              <w:rPr>
                <w:sz w:val="20"/>
              </w:rPr>
            </w:pPr>
            <w:r>
              <w:rPr>
                <w:sz w:val="20"/>
              </w:rPr>
              <w:t>Staff, students</w:t>
            </w:r>
          </w:p>
        </w:tc>
        <w:tc>
          <w:tcPr>
            <w:tcW w:w="5702" w:type="dxa"/>
          </w:tcPr>
          <w:p w:rsidR="00862EE0" w:rsidRPr="00862EE0" w:rsidRDefault="00862EE0" w:rsidP="00862EE0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Ensure school or public setting adheres to g</w:t>
            </w:r>
            <w:r w:rsidR="007C7FEF">
              <w:rPr>
                <w:sz w:val="20"/>
              </w:rPr>
              <w:t>eneral good housekeeping and keeps work areas clear of trip or slip hazards, acting accordingly to remove the risk if identified by Staff member</w:t>
            </w:r>
          </w:p>
          <w:p w:rsidR="00862EE0" w:rsidRPr="00862EE0" w:rsidRDefault="00862EE0" w:rsidP="00862EE0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All areas staff to access</w:t>
            </w:r>
            <w:r w:rsidRPr="00862EE0">
              <w:rPr>
                <w:sz w:val="20"/>
              </w:rPr>
              <w:t xml:space="preserve"> well lit, including stairs.</w:t>
            </w:r>
          </w:p>
          <w:p w:rsidR="00862EE0" w:rsidRPr="00862EE0" w:rsidRDefault="00862EE0" w:rsidP="00862EE0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862EE0">
              <w:rPr>
                <w:sz w:val="20"/>
              </w:rPr>
              <w:t>No trailing leads or cables.</w:t>
            </w:r>
          </w:p>
          <w:p w:rsidR="00F63A81" w:rsidRPr="007C7FEF" w:rsidRDefault="00862EE0" w:rsidP="007C7FEF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862EE0">
              <w:rPr>
                <w:sz w:val="20"/>
              </w:rPr>
              <w:t>St</w:t>
            </w:r>
            <w:r w:rsidR="007C7FEF">
              <w:rPr>
                <w:sz w:val="20"/>
              </w:rPr>
              <w:t>aff keep work areas clear during service delivery</w:t>
            </w:r>
          </w:p>
        </w:tc>
        <w:tc>
          <w:tcPr>
            <w:tcW w:w="2597" w:type="dxa"/>
          </w:tcPr>
          <w:p w:rsidR="00F63A81" w:rsidRPr="0040020C" w:rsidRDefault="007C7FEF" w:rsidP="0040020C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40020C">
              <w:rPr>
                <w:sz w:val="20"/>
              </w:rPr>
              <w:t xml:space="preserve">Venue risk assessment to be completed where necessary. </w:t>
            </w:r>
          </w:p>
        </w:tc>
        <w:tc>
          <w:tcPr>
            <w:tcW w:w="1170" w:type="dxa"/>
          </w:tcPr>
          <w:p w:rsidR="00F63A81" w:rsidRDefault="007C7FEF" w:rsidP="001F2BEF">
            <w:pPr>
              <w:rPr>
                <w:sz w:val="20"/>
              </w:rPr>
            </w:pPr>
            <w:r>
              <w:rPr>
                <w:sz w:val="20"/>
              </w:rPr>
              <w:t>Low</w:t>
            </w:r>
          </w:p>
        </w:tc>
      </w:tr>
      <w:tr w:rsidR="007C7FEF" w:rsidTr="0040020C">
        <w:tc>
          <w:tcPr>
            <w:tcW w:w="1699" w:type="dxa"/>
          </w:tcPr>
          <w:p w:rsidR="007C7FEF" w:rsidRDefault="007C7FEF" w:rsidP="00F541F5">
            <w:pPr>
              <w:rPr>
                <w:sz w:val="20"/>
              </w:rPr>
            </w:pPr>
            <w:r>
              <w:rPr>
                <w:sz w:val="20"/>
              </w:rPr>
              <w:t>Lone Working – illness or injury</w:t>
            </w:r>
          </w:p>
        </w:tc>
        <w:tc>
          <w:tcPr>
            <w:tcW w:w="1418" w:type="dxa"/>
          </w:tcPr>
          <w:p w:rsidR="007C7FEF" w:rsidRDefault="007C7FEF" w:rsidP="007C7FEF">
            <w:pPr>
              <w:rPr>
                <w:sz w:val="20"/>
              </w:rPr>
            </w:pPr>
            <w:r>
              <w:rPr>
                <w:sz w:val="20"/>
              </w:rPr>
              <w:t xml:space="preserve">Staff could suffer injury or ill health </w:t>
            </w:r>
            <w:r w:rsidRPr="007C7FEF">
              <w:rPr>
                <w:sz w:val="20"/>
              </w:rPr>
              <w:t xml:space="preserve">while </w:t>
            </w:r>
            <w:r>
              <w:rPr>
                <w:sz w:val="20"/>
              </w:rPr>
              <w:t>lone working and/or travelling to/from service delivery</w:t>
            </w:r>
          </w:p>
          <w:p w:rsidR="007C7FEF" w:rsidRDefault="007C7FEF" w:rsidP="007C7FEF">
            <w:pPr>
              <w:rPr>
                <w:sz w:val="20"/>
              </w:rPr>
            </w:pPr>
          </w:p>
        </w:tc>
        <w:tc>
          <w:tcPr>
            <w:tcW w:w="1362" w:type="dxa"/>
          </w:tcPr>
          <w:p w:rsidR="007C7FEF" w:rsidRDefault="007C7FEF" w:rsidP="001F2BEF">
            <w:pPr>
              <w:rPr>
                <w:sz w:val="20"/>
              </w:rPr>
            </w:pPr>
            <w:r>
              <w:rPr>
                <w:sz w:val="20"/>
              </w:rPr>
              <w:t>Staff</w:t>
            </w:r>
          </w:p>
        </w:tc>
        <w:tc>
          <w:tcPr>
            <w:tcW w:w="5702" w:type="dxa"/>
          </w:tcPr>
          <w:p w:rsidR="007C7FEF" w:rsidRDefault="007C7FEF" w:rsidP="007C7FEF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Staff to ensure their outlook calendar is up-to-date so that management can oversee appointment venues and be aware of whereabouts</w:t>
            </w:r>
          </w:p>
          <w:p w:rsidR="007C7FEF" w:rsidRDefault="007C7FEF" w:rsidP="007C7FEF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If staff become ill or suffer an injury before, during or after service delivery, they should inform their line management straight away.</w:t>
            </w:r>
          </w:p>
          <w:p w:rsidR="007C7FEF" w:rsidRDefault="007C7FEF" w:rsidP="007C7FEF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Staff should ensure they have a contact available within the setting they are working with to alert to any illness or injury In case support or aid is required. </w:t>
            </w:r>
          </w:p>
          <w:p w:rsidR="007C7FEF" w:rsidRDefault="007C7FEF" w:rsidP="007C7FEF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Staff to carry mobile phones with emergency contact details at all time.</w:t>
            </w:r>
          </w:p>
          <w:p w:rsidR="007C7FEF" w:rsidRDefault="007C7FEF" w:rsidP="007C7FEF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Staff to ensure Evolve Intervention have the most up-to-date next of kin emergency contact details on file and update on any changes.  </w:t>
            </w:r>
          </w:p>
          <w:p w:rsidR="007C7FEF" w:rsidRDefault="007C7FEF" w:rsidP="007C7FEF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Staff to ensure they take any personal medication as per prescribed instructions and follow all guidelines given in information</w:t>
            </w:r>
          </w:p>
          <w:p w:rsidR="007C7FEF" w:rsidRPr="007C7FEF" w:rsidRDefault="007C7FEF" w:rsidP="007C7FEF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Staff to make Line Manager aware of any illness or condition which could affect their capacity to deliver services safely. </w:t>
            </w:r>
          </w:p>
        </w:tc>
        <w:tc>
          <w:tcPr>
            <w:tcW w:w="2597" w:type="dxa"/>
          </w:tcPr>
          <w:p w:rsidR="007C7FEF" w:rsidRDefault="007C7FEF" w:rsidP="00C46BE2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Additional risk assessments and/or support given as needed/required. </w:t>
            </w:r>
          </w:p>
        </w:tc>
        <w:tc>
          <w:tcPr>
            <w:tcW w:w="1170" w:type="dxa"/>
          </w:tcPr>
          <w:p w:rsidR="007C7FEF" w:rsidRDefault="007C7FEF" w:rsidP="001F2BEF">
            <w:pPr>
              <w:rPr>
                <w:sz w:val="20"/>
              </w:rPr>
            </w:pPr>
            <w:r>
              <w:rPr>
                <w:sz w:val="20"/>
              </w:rPr>
              <w:t>Low</w:t>
            </w:r>
          </w:p>
        </w:tc>
      </w:tr>
    </w:tbl>
    <w:p w:rsidR="004E732F" w:rsidRDefault="004E732F"/>
    <w:sectPr w:rsidR="004E732F" w:rsidSect="004E732F">
      <w:head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C88" w:rsidRDefault="00540C88" w:rsidP="004E732F">
      <w:pPr>
        <w:spacing w:after="0" w:line="240" w:lineRule="auto"/>
      </w:pPr>
      <w:r>
        <w:separator/>
      </w:r>
    </w:p>
  </w:endnote>
  <w:endnote w:type="continuationSeparator" w:id="0">
    <w:p w:rsidR="00540C88" w:rsidRDefault="00540C88" w:rsidP="004E7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C88" w:rsidRDefault="00540C88" w:rsidP="004E732F">
      <w:pPr>
        <w:spacing w:after="0" w:line="240" w:lineRule="auto"/>
      </w:pPr>
      <w:r>
        <w:separator/>
      </w:r>
    </w:p>
  </w:footnote>
  <w:footnote w:type="continuationSeparator" w:id="0">
    <w:p w:rsidR="00540C88" w:rsidRDefault="00540C88" w:rsidP="004E7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32F" w:rsidRPr="004E732F" w:rsidRDefault="004E732F">
    <w:pPr>
      <w:pStyle w:val="Header"/>
      <w:rPr>
        <w:rFonts w:ascii="Tahoma" w:hAnsi="Tahoma" w:cs="Tahoma"/>
        <w:b/>
        <w:sz w:val="24"/>
      </w:rPr>
    </w:pPr>
    <w:r w:rsidRPr="004E732F">
      <w:rPr>
        <w:rFonts w:ascii="Tahoma" w:hAnsi="Tahoma" w:cs="Tahoma"/>
        <w:b/>
        <w:noProof/>
        <w:sz w:val="24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7624445</wp:posOffset>
          </wp:positionH>
          <wp:positionV relativeFrom="paragraph">
            <wp:posOffset>7620</wp:posOffset>
          </wp:positionV>
          <wp:extent cx="1193165" cy="1028700"/>
          <wp:effectExtent l="0" t="0" r="0" b="0"/>
          <wp:wrapThrough wrapText="bothSides">
            <wp:wrapPolygon edited="0">
              <wp:start x="11725" y="400"/>
              <wp:lineTo x="7587" y="2800"/>
              <wp:lineTo x="3794" y="5600"/>
              <wp:lineTo x="4138" y="7600"/>
              <wp:lineTo x="1724" y="11200"/>
              <wp:lineTo x="1379" y="20000"/>
              <wp:lineTo x="20002" y="20000"/>
              <wp:lineTo x="20692" y="19200"/>
              <wp:lineTo x="21037" y="14000"/>
              <wp:lineTo x="18623" y="7200"/>
              <wp:lineTo x="17243" y="5200"/>
              <wp:lineTo x="13450" y="400"/>
              <wp:lineTo x="11725" y="40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volve2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008" t="12476" r="24489" b="16473"/>
                  <a:stretch/>
                </pic:blipFill>
                <pic:spPr bwMode="auto">
                  <a:xfrm>
                    <a:off x="0" y="0"/>
                    <a:ext cx="1193165" cy="1028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732F">
      <w:rPr>
        <w:rFonts w:ascii="Tahoma" w:hAnsi="Tahoma" w:cs="Tahoma"/>
        <w:b/>
        <w:sz w:val="24"/>
      </w:rPr>
      <w:t>Evolve Intervention Risk Assessment: Intervention in a Public Setting</w:t>
    </w:r>
    <w:r w:rsidR="008536EB">
      <w:rPr>
        <w:rFonts w:ascii="Tahoma" w:hAnsi="Tahoma" w:cs="Tahoma"/>
        <w:b/>
        <w:sz w:val="24"/>
      </w:rPr>
      <w:t xml:space="preserve"> during COVID-19</w:t>
    </w:r>
  </w:p>
  <w:p w:rsidR="004E732F" w:rsidRDefault="004E732F" w:rsidP="004E732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A3369"/>
    <w:multiLevelType w:val="hybridMultilevel"/>
    <w:tmpl w:val="FD2AF894"/>
    <w:lvl w:ilvl="0" w:tplc="9796E89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D3928"/>
    <w:multiLevelType w:val="hybridMultilevel"/>
    <w:tmpl w:val="E72E5C7E"/>
    <w:lvl w:ilvl="0" w:tplc="CF9E78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43278"/>
    <w:multiLevelType w:val="hybridMultilevel"/>
    <w:tmpl w:val="C3FAF820"/>
    <w:lvl w:ilvl="0" w:tplc="CF9E78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477D6"/>
    <w:multiLevelType w:val="hybridMultilevel"/>
    <w:tmpl w:val="6BB45D68"/>
    <w:lvl w:ilvl="0" w:tplc="CF9E78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2D3BD7"/>
    <w:multiLevelType w:val="hybridMultilevel"/>
    <w:tmpl w:val="CCBE2D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0D249C"/>
    <w:multiLevelType w:val="hybridMultilevel"/>
    <w:tmpl w:val="3CBECB34"/>
    <w:lvl w:ilvl="0" w:tplc="CF9E78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842CB0"/>
    <w:multiLevelType w:val="hybridMultilevel"/>
    <w:tmpl w:val="19F8A5F8"/>
    <w:lvl w:ilvl="0" w:tplc="CF9E78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32F"/>
    <w:rsid w:val="0000427C"/>
    <w:rsid w:val="00035F1A"/>
    <w:rsid w:val="000F19F8"/>
    <w:rsid w:val="000F5F01"/>
    <w:rsid w:val="00200682"/>
    <w:rsid w:val="00256FC9"/>
    <w:rsid w:val="002828EA"/>
    <w:rsid w:val="002977DB"/>
    <w:rsid w:val="0040020C"/>
    <w:rsid w:val="004E732F"/>
    <w:rsid w:val="00540C88"/>
    <w:rsid w:val="00672B8E"/>
    <w:rsid w:val="00691C04"/>
    <w:rsid w:val="007C7FEF"/>
    <w:rsid w:val="008536EB"/>
    <w:rsid w:val="00862EE0"/>
    <w:rsid w:val="008C00F6"/>
    <w:rsid w:val="00A824EE"/>
    <w:rsid w:val="00B056F4"/>
    <w:rsid w:val="00BE0EF3"/>
    <w:rsid w:val="00C46BE2"/>
    <w:rsid w:val="00CE733A"/>
    <w:rsid w:val="00DD5150"/>
    <w:rsid w:val="00E4642D"/>
    <w:rsid w:val="00E93F3A"/>
    <w:rsid w:val="00F01721"/>
    <w:rsid w:val="00F541F5"/>
    <w:rsid w:val="00F63A81"/>
    <w:rsid w:val="00FB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3D0C534-A887-4ECE-9D2E-D74018C3D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73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32F"/>
  </w:style>
  <w:style w:type="paragraph" w:styleId="Footer">
    <w:name w:val="footer"/>
    <w:basedOn w:val="Normal"/>
    <w:link w:val="FooterChar"/>
    <w:uiPriority w:val="99"/>
    <w:unhideWhenUsed/>
    <w:rsid w:val="004E73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32F"/>
  </w:style>
  <w:style w:type="paragraph" w:styleId="ListParagraph">
    <w:name w:val="List Paragraph"/>
    <w:basedOn w:val="Normal"/>
    <w:uiPriority w:val="34"/>
    <w:qFormat/>
    <w:rsid w:val="004E73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7F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staying-safe-outside-your-home/staying-safe-outside-your-hom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hs.uk/live-well/healthy-body/best-way-to-wash-your-hands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gwhitewall.com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gov.uk/government/publications/guidance-on-shielding-and-protecting-extremely-vulnerable-persons-from-covid-19/guidance-on-shielding-and-protecting-extremely-vulnerable-persons-from-covid-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uk/government/publications/how-to-wear-and-make-a-cloth-face-coverin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Prince</dc:creator>
  <cp:keywords/>
  <dc:description/>
  <cp:lastModifiedBy>Emma Prince</cp:lastModifiedBy>
  <cp:revision>9</cp:revision>
  <dcterms:created xsi:type="dcterms:W3CDTF">2020-06-07T18:13:00Z</dcterms:created>
  <dcterms:modified xsi:type="dcterms:W3CDTF">2020-08-20T12:46:00Z</dcterms:modified>
</cp:coreProperties>
</file>